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62"/>
        <w:gridCol w:w="5457"/>
        <w:gridCol w:w="900"/>
        <w:gridCol w:w="900"/>
        <w:gridCol w:w="900"/>
        <w:gridCol w:w="900"/>
      </w:tblGrid>
      <w:tr w:rsidR="00D70171" w:rsidTr="008F3882">
        <w:trPr>
          <w:cantSplit/>
        </w:trPr>
        <w:tc>
          <w:tcPr>
            <w:tcW w:w="661" w:type="dxa"/>
            <w:vMerge w:val="restart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Pos.</w:t>
            </w:r>
          </w:p>
        </w:tc>
        <w:tc>
          <w:tcPr>
            <w:tcW w:w="1262" w:type="dxa"/>
            <w:vMerge w:val="restart"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Stückzahl</w:t>
            </w:r>
          </w:p>
        </w:tc>
        <w:tc>
          <w:tcPr>
            <w:tcW w:w="5457" w:type="dxa"/>
            <w:vMerge w:val="restart"/>
          </w:tcPr>
          <w:p w:rsidR="00D70171" w:rsidRDefault="00D70171" w:rsidP="008F3882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>Unverbindlicher Ausschreibungstext</w:t>
            </w:r>
          </w:p>
        </w:tc>
        <w:tc>
          <w:tcPr>
            <w:tcW w:w="1800" w:type="dxa"/>
            <w:gridSpan w:val="2"/>
            <w:shd w:val="clear" w:color="auto" w:fill="F3F3F3"/>
          </w:tcPr>
          <w:p w:rsidR="00D70171" w:rsidRDefault="00D70171" w:rsidP="008F3882">
            <w:pPr>
              <w:pStyle w:val="berschrift4"/>
            </w:pPr>
            <w:r>
              <w:t>Preis je Einheit</w:t>
            </w:r>
          </w:p>
        </w:tc>
        <w:tc>
          <w:tcPr>
            <w:tcW w:w="1800" w:type="dxa"/>
            <w:gridSpan w:val="2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Gesamtbetrag</w:t>
            </w:r>
          </w:p>
        </w:tc>
      </w:tr>
      <w:tr w:rsidR="00D70171" w:rsidTr="008F3882">
        <w:trPr>
          <w:cantSplit/>
        </w:trPr>
        <w:tc>
          <w:tcPr>
            <w:tcW w:w="661" w:type="dxa"/>
            <w:vMerge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vMerge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57" w:type="dxa"/>
            <w:vMerge/>
          </w:tcPr>
          <w:p w:rsidR="00D70171" w:rsidRDefault="00D70171" w:rsidP="008F388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</w:p>
        </w:tc>
      </w:tr>
      <w:tr w:rsidR="00D70171" w:rsidTr="008F3882">
        <w:tc>
          <w:tcPr>
            <w:tcW w:w="661" w:type="dxa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001</w:t>
            </w:r>
          </w:p>
        </w:tc>
        <w:tc>
          <w:tcPr>
            <w:tcW w:w="1262" w:type="dxa"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.......... </w:t>
            </w: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5457" w:type="dxa"/>
          </w:tcPr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  <w:r>
              <w:rPr>
                <w:sz w:val="20"/>
              </w:rPr>
              <w:t>Lieferung</w:t>
            </w:r>
          </w:p>
          <w:p w:rsidR="00D70171" w:rsidRDefault="00D70171" w:rsidP="008F3882">
            <w:pPr>
              <w:rPr>
                <w:rFonts w:ascii="Arial" w:hAnsi="Arial" w:cs="Arial"/>
              </w:rPr>
            </w:pP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  <w:r>
              <w:rPr>
                <w:sz w:val="20"/>
              </w:rPr>
              <w:t xml:space="preserve">Böcke  </w:t>
            </w:r>
            <w:proofErr w:type="spellStart"/>
            <w:r>
              <w:rPr>
                <w:sz w:val="20"/>
              </w:rPr>
              <w:t>Basament</w:t>
            </w:r>
            <w:proofErr w:type="spellEnd"/>
            <w:r>
              <w:rPr>
                <w:sz w:val="20"/>
                <w:vertAlign w:val="superscript"/>
              </w:rPr>
              <w:sym w:font="Symbol" w:char="F0E2"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grau     </w:t>
            </w: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rPr>
                <w:rFonts w:ascii="Arial" w:hAnsi="Arial" w:cs="Arial"/>
              </w:rPr>
            </w:pP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Böschungsplatte</w:t>
            </w: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40/8/100 cm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bCs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Ausführung: </w:t>
            </w:r>
            <w:proofErr w:type="spellStart"/>
            <w:r>
              <w:rPr>
                <w:sz w:val="20"/>
              </w:rPr>
              <w:t>Basament</w:t>
            </w:r>
            <w:proofErr w:type="spellEnd"/>
            <w:r>
              <w:rPr>
                <w:sz w:val="18"/>
                <w:vertAlign w:val="superscript"/>
              </w:rPr>
              <w:sym w:font="Symbol" w:char="F0E2"/>
            </w:r>
            <w:r>
              <w:rPr>
                <w:sz w:val="18"/>
              </w:rPr>
              <w:t xml:space="preserve"> -grau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>Herstellung: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abgerundete umlaufende Fase an der vorderen Sichtfläche.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Einschichtig aus Basaltbeton C 20/25 mit konstruktiver Bewährung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Ansichtsflächen nicht ausgewaschen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Frost Tausalz beständig nach DIN EN 13198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>Einbau</w:t>
            </w:r>
            <w:r>
              <w:rPr>
                <w:sz w:val="20"/>
              </w:rPr>
              <w:t xml:space="preserve">: </w:t>
            </w:r>
            <w:r>
              <w:rPr>
                <w:sz w:val="18"/>
              </w:rPr>
              <w:t>Fach- und Normgerecht gemäß ZTVP-</w:t>
            </w:r>
            <w:proofErr w:type="spellStart"/>
            <w:r>
              <w:rPr>
                <w:sz w:val="18"/>
              </w:rPr>
              <w:t>StB</w:t>
            </w:r>
            <w:proofErr w:type="spellEnd"/>
            <w:r>
              <w:rPr>
                <w:sz w:val="18"/>
              </w:rPr>
              <w:t>, DIN 18318 und VOB. Teil C: Allgemeine Technische Vertragsbedingungen für Bauleistungen (ATV); Straßenbauarbeiten, Pflasterdecken und Plattenbeläge.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Böschungsplatte 40/8/100 cm liefern und höhen- und fluchtgerecht auf 20 cm starker Betonbettung aus C12/C15 einschl. Rückenstütze aus gleichem Beton auf profilgemäßer Tragschicht mit Fuge versetzen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sz w:val="20"/>
              </w:rPr>
              <w:t>Technische Angaben: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Höhe: </w:t>
            </w:r>
            <w:r>
              <w:rPr>
                <w:sz w:val="18"/>
              </w:rPr>
              <w:tab/>
              <w:t xml:space="preserve">  40 cm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  <w:t xml:space="preserve">Tiefe:  </w:t>
            </w:r>
            <w:r>
              <w:rPr>
                <w:sz w:val="18"/>
              </w:rPr>
              <w:tab/>
              <w:t xml:space="preserve">    8 cm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Länge: </w:t>
            </w:r>
            <w:r>
              <w:rPr>
                <w:sz w:val="18"/>
              </w:rPr>
              <w:tab/>
              <w:t>100 cm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  <w:t xml:space="preserve">Verlegebett: </w:t>
            </w:r>
            <w:r>
              <w:rPr>
                <w:sz w:val="18"/>
              </w:rPr>
              <w:tab/>
              <w:t>objektabhängig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ab/>
              <w:t>Ausführung: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Basament</w:t>
            </w:r>
            <w:proofErr w:type="spellEnd"/>
            <w:r>
              <w:rPr>
                <w:sz w:val="18"/>
                <w:vertAlign w:val="superscript"/>
              </w:rPr>
              <w:sym w:font="Symbol" w:char="F0E2"/>
            </w:r>
            <w:r>
              <w:rPr>
                <w:sz w:val="18"/>
              </w:rPr>
              <w:t xml:space="preserve"> grau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Ansichtsfläche nicht ausgewaschen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Einheitspreis enthält die Lieferung sämtlicher Materialien und Nebenarbeiten, sofern in nachfolgenden Pos. nicht anders vermerkt.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Herstellernachweis: </w:t>
            </w:r>
            <w:r>
              <w:rPr>
                <w:rFonts w:ascii="Arial" w:hAnsi="Arial" w:cs="Arial"/>
                <w:b/>
                <w:sz w:val="20"/>
              </w:rPr>
              <w:tab/>
              <w:t>Basamentwerke Böcke GmbH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70171" w:rsidRDefault="00D70171" w:rsidP="00D70171">
      <w:pPr>
        <w:rPr>
          <w:rFonts w:ascii="Arial" w:hAnsi="Arial" w:cs="Arial"/>
        </w:rPr>
      </w:pPr>
    </w:p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p w:rsidR="00D70171" w:rsidRDefault="00D70171" w:rsidP="00D70171"/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62"/>
        <w:gridCol w:w="5457"/>
        <w:gridCol w:w="900"/>
        <w:gridCol w:w="900"/>
        <w:gridCol w:w="900"/>
        <w:gridCol w:w="900"/>
      </w:tblGrid>
      <w:tr w:rsidR="00D70171" w:rsidTr="008F3882">
        <w:trPr>
          <w:cantSplit/>
        </w:trPr>
        <w:tc>
          <w:tcPr>
            <w:tcW w:w="661" w:type="dxa"/>
            <w:vMerge w:val="restart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lastRenderedPageBreak/>
              <w:t>Pos.</w:t>
            </w:r>
          </w:p>
        </w:tc>
        <w:tc>
          <w:tcPr>
            <w:tcW w:w="1262" w:type="dxa"/>
            <w:vMerge w:val="restart"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Stückzahl</w:t>
            </w:r>
          </w:p>
        </w:tc>
        <w:tc>
          <w:tcPr>
            <w:tcW w:w="5457" w:type="dxa"/>
            <w:vMerge w:val="restart"/>
          </w:tcPr>
          <w:p w:rsidR="00D70171" w:rsidRDefault="00D70171" w:rsidP="008F3882">
            <w:pPr>
              <w:pStyle w:val="berschrift2"/>
              <w:rPr>
                <w:sz w:val="22"/>
              </w:rPr>
            </w:pPr>
            <w:r>
              <w:rPr>
                <w:sz w:val="22"/>
              </w:rPr>
              <w:t>Unverbindlicher Ausschreibungstext</w:t>
            </w:r>
          </w:p>
        </w:tc>
        <w:tc>
          <w:tcPr>
            <w:tcW w:w="1800" w:type="dxa"/>
            <w:gridSpan w:val="2"/>
            <w:shd w:val="clear" w:color="auto" w:fill="F3F3F3"/>
          </w:tcPr>
          <w:p w:rsidR="00D70171" w:rsidRDefault="00D70171" w:rsidP="008F3882">
            <w:pPr>
              <w:pStyle w:val="berschrift4"/>
            </w:pPr>
            <w:r>
              <w:t>Preis je Einheit</w:t>
            </w:r>
          </w:p>
        </w:tc>
        <w:tc>
          <w:tcPr>
            <w:tcW w:w="1800" w:type="dxa"/>
            <w:gridSpan w:val="2"/>
          </w:tcPr>
          <w:p w:rsidR="00D70171" w:rsidRDefault="00D70171" w:rsidP="008F3882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Gesamtbetrag</w:t>
            </w:r>
          </w:p>
        </w:tc>
      </w:tr>
      <w:tr w:rsidR="00D70171" w:rsidTr="008F3882">
        <w:trPr>
          <w:cantSplit/>
        </w:trPr>
        <w:tc>
          <w:tcPr>
            <w:tcW w:w="661" w:type="dxa"/>
            <w:vMerge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vMerge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57" w:type="dxa"/>
            <w:vMerge/>
          </w:tcPr>
          <w:p w:rsidR="00D70171" w:rsidRDefault="00D70171" w:rsidP="008F3882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</w:t>
            </w:r>
          </w:p>
        </w:tc>
      </w:tr>
      <w:tr w:rsidR="00D70171" w:rsidTr="008F3882">
        <w:tc>
          <w:tcPr>
            <w:tcW w:w="661" w:type="dxa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001</w:t>
            </w:r>
          </w:p>
        </w:tc>
        <w:tc>
          <w:tcPr>
            <w:tcW w:w="1262" w:type="dxa"/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.......... </w:t>
            </w:r>
            <w:r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5457" w:type="dxa"/>
          </w:tcPr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  <w:r>
              <w:rPr>
                <w:sz w:val="20"/>
              </w:rPr>
              <w:t>Lieferung</w:t>
            </w:r>
          </w:p>
          <w:p w:rsidR="00D70171" w:rsidRDefault="00D70171" w:rsidP="008F3882">
            <w:pPr>
              <w:rPr>
                <w:rFonts w:ascii="Arial" w:hAnsi="Arial" w:cs="Arial"/>
              </w:rPr>
            </w:pP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  <w:r>
              <w:rPr>
                <w:sz w:val="20"/>
              </w:rPr>
              <w:t xml:space="preserve">Böcke  </w:t>
            </w:r>
            <w:proofErr w:type="spellStart"/>
            <w:r>
              <w:rPr>
                <w:sz w:val="20"/>
              </w:rPr>
              <w:t>Basament</w:t>
            </w:r>
            <w:proofErr w:type="spellEnd"/>
            <w:r>
              <w:rPr>
                <w:sz w:val="20"/>
                <w:vertAlign w:val="superscript"/>
              </w:rPr>
              <w:sym w:font="Symbol" w:char="F0E2"/>
            </w:r>
            <w:r>
              <w:rPr>
                <w:sz w:val="20"/>
                <w:vertAlign w:val="superscript"/>
              </w:rPr>
              <w:t xml:space="preserve"> </w:t>
            </w:r>
            <w:r>
              <w:rPr>
                <w:sz w:val="20"/>
              </w:rPr>
              <w:t xml:space="preserve"> grau     </w:t>
            </w: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rPr>
                <w:rFonts w:ascii="Arial" w:hAnsi="Arial" w:cs="Arial"/>
              </w:rPr>
            </w:pP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Böschungsplatte</w:t>
            </w:r>
          </w:p>
          <w:p w:rsidR="00D70171" w:rsidRDefault="00D70171" w:rsidP="008F3882">
            <w:pPr>
              <w:pStyle w:val="berschrift1"/>
              <w:tabs>
                <w:tab w:val="left" w:pos="232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50/8/100 cm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bCs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 xml:space="preserve">Ausführung: </w:t>
            </w:r>
            <w:proofErr w:type="spellStart"/>
            <w:r>
              <w:rPr>
                <w:sz w:val="20"/>
              </w:rPr>
              <w:t>Basament</w:t>
            </w:r>
            <w:proofErr w:type="spellEnd"/>
            <w:r>
              <w:rPr>
                <w:sz w:val="18"/>
                <w:vertAlign w:val="superscript"/>
              </w:rPr>
              <w:sym w:font="Symbol" w:char="F0E2"/>
            </w:r>
            <w:r>
              <w:rPr>
                <w:sz w:val="18"/>
              </w:rPr>
              <w:t xml:space="preserve"> -grau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>Herstellung:</w:t>
            </w:r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abgerundete umlaufende Fase an der vorderen Sichtfläche.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Einschichtig aus Basaltbeton C 20/25 mit konstruktiver Bewährung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Ansichtsflächen nicht ausgewaschen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>Frost Tausalz beständig nach DIN EN 13198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bCs/>
                <w:sz w:val="20"/>
              </w:rPr>
              <w:t>Einbau</w:t>
            </w:r>
            <w:r>
              <w:rPr>
                <w:sz w:val="20"/>
              </w:rPr>
              <w:t xml:space="preserve">: </w:t>
            </w:r>
            <w:r>
              <w:rPr>
                <w:sz w:val="18"/>
              </w:rPr>
              <w:t>Fach- und Normgerecht gemäß ZTVP-</w:t>
            </w:r>
            <w:proofErr w:type="spellStart"/>
            <w:r>
              <w:rPr>
                <w:sz w:val="18"/>
              </w:rPr>
              <w:t>StB</w:t>
            </w:r>
            <w:proofErr w:type="spellEnd"/>
            <w:r>
              <w:rPr>
                <w:sz w:val="18"/>
              </w:rPr>
              <w:t>, DIN 18318 und VOB. Teil C: Allgemeine Technische Vertragsbedingungen für Bauleistungen (ATV); Straßenbauarbeiten, Pflasterdecken und Plattenbeläge.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Cs/>
                <w:sz w:val="18"/>
              </w:rPr>
            </w:pPr>
            <w:r>
              <w:rPr>
                <w:bCs/>
                <w:sz w:val="18"/>
              </w:rPr>
              <w:t>Böschungsplatte 50/8/100 cm liefern und höhen- und fluchtgerecht auf 20 cm starker Betonbettung aus C12/C15 einschl. Rückenstütze aus gleichem Beton auf profilgemäßer Tragschicht mit Fuge versetzen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b/>
                <w:sz w:val="20"/>
              </w:rPr>
            </w:pP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b/>
                <w:sz w:val="20"/>
              </w:rPr>
              <w:t>Technische Angaben: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 xml:space="preserve">Höhe: </w:t>
            </w:r>
            <w:r>
              <w:rPr>
                <w:sz w:val="18"/>
              </w:rPr>
              <w:tab/>
              <w:t xml:space="preserve">  50 cm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  <w:t xml:space="preserve">Tiefe:  </w:t>
            </w:r>
            <w:r>
              <w:rPr>
                <w:sz w:val="18"/>
              </w:rPr>
              <w:tab/>
              <w:t xml:space="preserve">    8 cm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ab/>
              <w:t xml:space="preserve">Länge: </w:t>
            </w:r>
            <w:r>
              <w:rPr>
                <w:sz w:val="18"/>
              </w:rPr>
              <w:tab/>
              <w:t>100 cm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ab/>
              <w:t xml:space="preserve">Verlegebett: </w:t>
            </w:r>
            <w:r>
              <w:rPr>
                <w:sz w:val="18"/>
              </w:rPr>
              <w:tab/>
              <w:t>objektabhängig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ab/>
              <w:t>Ausführung: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Basament</w:t>
            </w:r>
            <w:proofErr w:type="spellEnd"/>
            <w:r>
              <w:rPr>
                <w:sz w:val="18"/>
                <w:vertAlign w:val="superscript"/>
              </w:rPr>
              <w:sym w:font="Symbol" w:char="F0E2"/>
            </w:r>
            <w:r>
              <w:rPr>
                <w:sz w:val="18"/>
              </w:rPr>
              <w:t xml:space="preserve"> grau</w:t>
            </w:r>
          </w:p>
          <w:p w:rsidR="00D70171" w:rsidRDefault="00D70171" w:rsidP="008F3882">
            <w:pPr>
              <w:pStyle w:val="Textkrper"/>
              <w:tabs>
                <w:tab w:val="left" w:pos="2327"/>
              </w:tabs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Ansichtsfläche nicht ausgewaschen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Einheitspreis enthält die Lieferung sämtlicher Materialien und Nebenarbeiten, sofern in nachfolgenden Pos. nicht anders vermerkt.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Herstellernachweis: </w:t>
            </w:r>
            <w:r>
              <w:rPr>
                <w:rFonts w:ascii="Arial" w:hAnsi="Arial" w:cs="Arial"/>
                <w:b/>
                <w:sz w:val="20"/>
              </w:rPr>
              <w:tab/>
              <w:t>Basamentwerke Böcke GmbH</w:t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ab/>
            </w:r>
          </w:p>
          <w:p w:rsidR="00D70171" w:rsidRDefault="00D70171" w:rsidP="008F3882">
            <w:pPr>
              <w:tabs>
                <w:tab w:val="left" w:pos="2327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D70171" w:rsidRDefault="00D70171" w:rsidP="008F3882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:rsidR="00D70171" w:rsidRDefault="00D70171" w:rsidP="00D70171">
      <w:pPr>
        <w:rPr>
          <w:rFonts w:ascii="Arial" w:hAnsi="Arial" w:cs="Arial"/>
        </w:rPr>
      </w:pPr>
    </w:p>
    <w:p w:rsidR="00D70171" w:rsidRDefault="00D70171" w:rsidP="00D70171"/>
    <w:p w:rsidR="00BF02D7" w:rsidRDefault="00BF02D7">
      <w:pPr>
        <w:spacing w:after="160" w:line="259" w:lineRule="auto"/>
      </w:pPr>
      <w:r>
        <w:br w:type="page"/>
      </w:r>
    </w:p>
    <w:tbl>
      <w:tblPr>
        <w:tblW w:w="109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1262"/>
        <w:gridCol w:w="5457"/>
        <w:gridCol w:w="900"/>
        <w:gridCol w:w="900"/>
        <w:gridCol w:w="900"/>
        <w:gridCol w:w="900"/>
      </w:tblGrid>
      <w:tr w:rsidR="00BF02D7" w:rsidRPr="00927F51" w:rsidTr="009244E0">
        <w:trPr>
          <w:cantSplit/>
        </w:trPr>
        <w:tc>
          <w:tcPr>
            <w:tcW w:w="661" w:type="dxa"/>
            <w:vMerge w:val="restart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  <w:b/>
              </w:rPr>
            </w:pPr>
            <w:r w:rsidRPr="00927F51">
              <w:rPr>
                <w:rFonts w:ascii="Arial" w:hAnsi="Arial" w:cs="Arial"/>
                <w:b/>
              </w:rPr>
              <w:lastRenderedPageBreak/>
              <w:t>Pos.</w:t>
            </w:r>
          </w:p>
        </w:tc>
        <w:tc>
          <w:tcPr>
            <w:tcW w:w="1262" w:type="dxa"/>
            <w:vMerge w:val="restart"/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  <w:b/>
              </w:rPr>
            </w:pPr>
            <w:r w:rsidRPr="00927F51">
              <w:rPr>
                <w:rFonts w:ascii="Arial" w:hAnsi="Arial" w:cs="Arial"/>
                <w:b/>
              </w:rPr>
              <w:t>Stückzahl</w:t>
            </w:r>
          </w:p>
        </w:tc>
        <w:tc>
          <w:tcPr>
            <w:tcW w:w="5457" w:type="dxa"/>
            <w:vMerge w:val="restart"/>
          </w:tcPr>
          <w:p w:rsidR="00BF02D7" w:rsidRPr="00927F51" w:rsidRDefault="00BF02D7" w:rsidP="009244E0">
            <w:pPr>
              <w:keepNext/>
              <w:jc w:val="center"/>
              <w:outlineLvl w:val="1"/>
              <w:rPr>
                <w:rFonts w:ascii="Arial" w:hAnsi="Arial" w:cs="Arial"/>
                <w:b/>
              </w:rPr>
            </w:pPr>
            <w:r w:rsidRPr="00927F51">
              <w:rPr>
                <w:rFonts w:ascii="Arial" w:hAnsi="Arial" w:cs="Arial"/>
                <w:b/>
              </w:rPr>
              <w:t>Unverbindlicher Ausschreibungstext</w:t>
            </w:r>
          </w:p>
        </w:tc>
        <w:tc>
          <w:tcPr>
            <w:tcW w:w="1800" w:type="dxa"/>
            <w:gridSpan w:val="2"/>
            <w:shd w:val="clear" w:color="auto" w:fill="F3F3F3"/>
          </w:tcPr>
          <w:p w:rsidR="00BF02D7" w:rsidRPr="00927F51" w:rsidRDefault="00BF02D7" w:rsidP="009244E0">
            <w:pPr>
              <w:keepNext/>
              <w:jc w:val="center"/>
              <w:outlineLvl w:val="3"/>
              <w:rPr>
                <w:rFonts w:ascii="Arial" w:hAnsi="Arial" w:cs="Arial"/>
                <w:b/>
              </w:rPr>
            </w:pPr>
            <w:r w:rsidRPr="00927F51">
              <w:rPr>
                <w:rFonts w:ascii="Arial" w:hAnsi="Arial" w:cs="Arial"/>
                <w:b/>
              </w:rPr>
              <w:t>Preis je Einheit</w:t>
            </w:r>
          </w:p>
        </w:tc>
        <w:tc>
          <w:tcPr>
            <w:tcW w:w="1800" w:type="dxa"/>
            <w:gridSpan w:val="2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  <w:b/>
              </w:rPr>
            </w:pPr>
            <w:r w:rsidRPr="00927F51">
              <w:rPr>
                <w:rFonts w:ascii="Arial" w:hAnsi="Arial" w:cs="Arial"/>
                <w:b/>
              </w:rPr>
              <w:t>Gesamtbetrag</w:t>
            </w:r>
          </w:p>
        </w:tc>
      </w:tr>
      <w:tr w:rsidR="00BF02D7" w:rsidRPr="00927F51" w:rsidTr="009244E0">
        <w:trPr>
          <w:cantSplit/>
        </w:trPr>
        <w:tc>
          <w:tcPr>
            <w:tcW w:w="661" w:type="dxa"/>
            <w:vMerge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2" w:type="dxa"/>
            <w:vMerge/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57" w:type="dxa"/>
            <w:vMerge/>
          </w:tcPr>
          <w:p w:rsidR="00BF02D7" w:rsidRPr="00927F51" w:rsidRDefault="00BF02D7" w:rsidP="009244E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>Cent</w:t>
            </w: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>€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>Cent</w:t>
            </w:r>
          </w:p>
        </w:tc>
      </w:tr>
      <w:tr w:rsidR="00BF02D7" w:rsidRPr="00927F51" w:rsidTr="009244E0">
        <w:tc>
          <w:tcPr>
            <w:tcW w:w="661" w:type="dxa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>001</w:t>
            </w:r>
          </w:p>
        </w:tc>
        <w:tc>
          <w:tcPr>
            <w:tcW w:w="1262" w:type="dxa"/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  <w:r w:rsidRPr="00927F51">
              <w:rPr>
                <w:rFonts w:ascii="Arial" w:hAnsi="Arial" w:cs="Arial"/>
              </w:rPr>
              <w:t xml:space="preserve">.......... </w:t>
            </w:r>
            <w:r w:rsidRPr="00927F51">
              <w:rPr>
                <w:rFonts w:ascii="Arial" w:hAnsi="Arial" w:cs="Arial"/>
                <w:sz w:val="16"/>
              </w:rPr>
              <w:t>m</w:t>
            </w:r>
          </w:p>
        </w:tc>
        <w:tc>
          <w:tcPr>
            <w:tcW w:w="5457" w:type="dxa"/>
          </w:tcPr>
          <w:p w:rsidR="00BF02D7" w:rsidRPr="00927F51" w:rsidRDefault="00BF02D7" w:rsidP="009244E0">
            <w:pPr>
              <w:keepNext/>
              <w:tabs>
                <w:tab w:val="left" w:pos="2327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927F51">
              <w:rPr>
                <w:rFonts w:ascii="Arial" w:hAnsi="Arial" w:cs="Arial"/>
                <w:b/>
                <w:sz w:val="20"/>
              </w:rPr>
              <w:t>Lieferung</w:t>
            </w:r>
          </w:p>
          <w:p w:rsidR="00BF02D7" w:rsidRPr="00927F51" w:rsidRDefault="00BF02D7" w:rsidP="009244E0">
            <w:pPr>
              <w:rPr>
                <w:rFonts w:ascii="Arial" w:hAnsi="Arial" w:cs="Arial"/>
              </w:rPr>
            </w:pPr>
          </w:p>
          <w:p w:rsidR="00BF02D7" w:rsidRPr="00927F51" w:rsidRDefault="00BF02D7" w:rsidP="009244E0">
            <w:pPr>
              <w:keepNext/>
              <w:tabs>
                <w:tab w:val="left" w:pos="2327"/>
              </w:tabs>
              <w:outlineLvl w:val="0"/>
              <w:rPr>
                <w:rFonts w:ascii="Arial" w:hAnsi="Arial" w:cs="Arial"/>
                <w:b/>
                <w:sz w:val="20"/>
              </w:rPr>
            </w:pPr>
            <w:r w:rsidRPr="00927F51">
              <w:rPr>
                <w:rFonts w:ascii="Arial" w:hAnsi="Arial" w:cs="Arial"/>
                <w:b/>
                <w:sz w:val="20"/>
              </w:rPr>
              <w:t xml:space="preserve">Böcke  </w:t>
            </w:r>
            <w:proofErr w:type="spellStart"/>
            <w:r w:rsidRPr="00927F51">
              <w:rPr>
                <w:rFonts w:ascii="Arial" w:hAnsi="Arial" w:cs="Arial"/>
                <w:b/>
                <w:sz w:val="20"/>
              </w:rPr>
              <w:t>Basament</w:t>
            </w:r>
            <w:proofErr w:type="spellEnd"/>
            <w:r w:rsidRPr="00927F51">
              <w:rPr>
                <w:rFonts w:ascii="Arial" w:hAnsi="Arial" w:cs="Arial"/>
                <w:b/>
                <w:sz w:val="20"/>
                <w:vertAlign w:val="superscript"/>
              </w:rPr>
              <w:sym w:font="Symbol" w:char="F0E2"/>
            </w:r>
            <w:r w:rsidRPr="00927F51">
              <w:rPr>
                <w:rFonts w:ascii="Arial" w:hAnsi="Arial" w:cs="Arial"/>
                <w:b/>
                <w:sz w:val="20"/>
                <w:vertAlign w:val="superscript"/>
              </w:rPr>
              <w:t xml:space="preserve"> </w:t>
            </w:r>
            <w:r w:rsidRPr="00927F51">
              <w:rPr>
                <w:rFonts w:ascii="Arial" w:hAnsi="Arial" w:cs="Arial"/>
                <w:b/>
                <w:sz w:val="20"/>
              </w:rPr>
              <w:t xml:space="preserve"> grau     </w:t>
            </w:r>
          </w:p>
          <w:p w:rsidR="00BF02D7" w:rsidRPr="00927F51" w:rsidRDefault="00BF02D7" w:rsidP="009244E0">
            <w:pPr>
              <w:keepNext/>
              <w:tabs>
                <w:tab w:val="left" w:pos="2327"/>
              </w:tabs>
              <w:outlineLvl w:val="0"/>
              <w:rPr>
                <w:rFonts w:ascii="Arial" w:hAnsi="Arial" w:cs="Arial"/>
                <w:b/>
                <w:sz w:val="20"/>
              </w:rPr>
            </w:pPr>
          </w:p>
          <w:p w:rsidR="00BF02D7" w:rsidRPr="00927F51" w:rsidRDefault="00BF02D7" w:rsidP="009244E0">
            <w:pPr>
              <w:rPr>
                <w:rFonts w:ascii="Arial" w:hAnsi="Arial" w:cs="Arial"/>
              </w:rPr>
            </w:pPr>
          </w:p>
          <w:p w:rsidR="00BF02D7" w:rsidRPr="00927F51" w:rsidRDefault="00BF02D7" w:rsidP="009244E0">
            <w:pPr>
              <w:keepNext/>
              <w:tabs>
                <w:tab w:val="left" w:pos="2327"/>
              </w:tabs>
              <w:jc w:val="center"/>
              <w:outlineLvl w:val="0"/>
              <w:rPr>
                <w:rFonts w:ascii="Arial" w:hAnsi="Arial" w:cs="Arial"/>
                <w:b/>
                <w:sz w:val="28"/>
              </w:rPr>
            </w:pPr>
            <w:r w:rsidRPr="00927F51">
              <w:rPr>
                <w:rFonts w:ascii="Arial" w:hAnsi="Arial" w:cs="Arial"/>
                <w:b/>
                <w:sz w:val="28"/>
              </w:rPr>
              <w:t>Böschungsplatte</w:t>
            </w:r>
          </w:p>
          <w:p w:rsidR="00BF02D7" w:rsidRPr="00927F51" w:rsidRDefault="00BF02D7" w:rsidP="009244E0">
            <w:pPr>
              <w:keepNext/>
              <w:tabs>
                <w:tab w:val="left" w:pos="2327"/>
              </w:tabs>
              <w:jc w:val="center"/>
              <w:outlineLvl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  <w:r w:rsidRPr="00927F51">
              <w:rPr>
                <w:rFonts w:ascii="Arial" w:hAnsi="Arial" w:cs="Arial"/>
                <w:b/>
                <w:sz w:val="20"/>
              </w:rPr>
              <w:t>0/8/100 cm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b/>
                <w:bCs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b/>
                <w:bCs/>
                <w:sz w:val="20"/>
              </w:rPr>
              <w:t xml:space="preserve">Ausführung: </w:t>
            </w:r>
            <w:proofErr w:type="spellStart"/>
            <w:r w:rsidRPr="00927F51">
              <w:rPr>
                <w:rFonts w:ascii="Arial" w:hAnsi="Arial" w:cs="Arial"/>
                <w:sz w:val="20"/>
              </w:rPr>
              <w:t>Basament</w:t>
            </w:r>
            <w:proofErr w:type="spellEnd"/>
            <w:r w:rsidRPr="00927F51">
              <w:rPr>
                <w:rFonts w:ascii="Arial" w:hAnsi="Arial" w:cs="Arial"/>
                <w:sz w:val="18"/>
                <w:vertAlign w:val="superscript"/>
              </w:rPr>
              <w:sym w:font="Symbol" w:char="F0E2"/>
            </w:r>
            <w:r w:rsidRPr="00927F51">
              <w:rPr>
                <w:rFonts w:ascii="Arial" w:hAnsi="Arial" w:cs="Arial"/>
                <w:sz w:val="18"/>
              </w:rPr>
              <w:t xml:space="preserve"> -grau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b/>
                <w:bCs/>
                <w:sz w:val="20"/>
              </w:rPr>
              <w:t>Herstellung:</w:t>
            </w:r>
            <w:r w:rsidRPr="00927F51">
              <w:rPr>
                <w:rFonts w:ascii="Arial" w:hAnsi="Arial" w:cs="Arial"/>
                <w:sz w:val="20"/>
              </w:rPr>
              <w:t xml:space="preserve"> </w:t>
            </w:r>
            <w:r w:rsidRPr="00927F51">
              <w:rPr>
                <w:rFonts w:ascii="Arial" w:hAnsi="Arial" w:cs="Arial"/>
                <w:sz w:val="18"/>
              </w:rPr>
              <w:t>abgerundete umlaufende Fase an der vorderen Sichtfläche.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>Einschichtig aus Basaltbeton C 20/25 mit konstruktiver Bewährung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>Ansichtsflächen nicht ausgewaschen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 xml:space="preserve">Frost </w:t>
            </w:r>
            <w:proofErr w:type="spellStart"/>
            <w:r w:rsidRPr="00927F51">
              <w:rPr>
                <w:rFonts w:ascii="Arial" w:hAnsi="Arial" w:cs="Arial"/>
                <w:sz w:val="18"/>
              </w:rPr>
              <w:t>Tausalz</w:t>
            </w:r>
            <w:proofErr w:type="spellEnd"/>
            <w:r w:rsidRPr="00927F51">
              <w:rPr>
                <w:rFonts w:ascii="Arial" w:hAnsi="Arial" w:cs="Arial"/>
                <w:sz w:val="18"/>
              </w:rPr>
              <w:t xml:space="preserve"> beständig nach DIN EN 13198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b/>
                <w:bCs/>
                <w:sz w:val="20"/>
              </w:rPr>
              <w:t>Einbau</w:t>
            </w:r>
            <w:r w:rsidRPr="00927F51">
              <w:rPr>
                <w:rFonts w:ascii="Arial" w:hAnsi="Arial" w:cs="Arial"/>
                <w:sz w:val="20"/>
              </w:rPr>
              <w:t xml:space="preserve">: </w:t>
            </w:r>
            <w:r w:rsidRPr="00927F51">
              <w:rPr>
                <w:rFonts w:ascii="Arial" w:hAnsi="Arial" w:cs="Arial"/>
                <w:sz w:val="18"/>
              </w:rPr>
              <w:t>Fach- und Normgerecht gemäß ZTVP-</w:t>
            </w:r>
            <w:proofErr w:type="spellStart"/>
            <w:r w:rsidRPr="00927F51">
              <w:rPr>
                <w:rFonts w:ascii="Arial" w:hAnsi="Arial" w:cs="Arial"/>
                <w:sz w:val="18"/>
              </w:rPr>
              <w:t>StB</w:t>
            </w:r>
            <w:proofErr w:type="spellEnd"/>
            <w:r w:rsidRPr="00927F51">
              <w:rPr>
                <w:rFonts w:ascii="Arial" w:hAnsi="Arial" w:cs="Arial"/>
                <w:sz w:val="18"/>
              </w:rPr>
              <w:t>, DIN 18318 und VOB. Teil C: Allgemeine Technische Vertragsbedingungen für Bauleistungen (ATV); Straßenbauarbeiten, Pflasterdecken und Plattenbeläge.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bCs/>
                <w:sz w:val="18"/>
              </w:rPr>
            </w:pPr>
            <w:r w:rsidRPr="00927F51">
              <w:rPr>
                <w:rFonts w:ascii="Arial" w:hAnsi="Arial" w:cs="Arial"/>
                <w:bCs/>
                <w:sz w:val="18"/>
              </w:rPr>
              <w:t xml:space="preserve">Böschungsplatte </w:t>
            </w:r>
            <w:r>
              <w:rPr>
                <w:rFonts w:ascii="Arial" w:hAnsi="Arial" w:cs="Arial"/>
                <w:bCs/>
                <w:sz w:val="18"/>
              </w:rPr>
              <w:t>6</w:t>
            </w:r>
            <w:r w:rsidRPr="00927F51">
              <w:rPr>
                <w:rFonts w:ascii="Arial" w:hAnsi="Arial" w:cs="Arial"/>
                <w:bCs/>
                <w:sz w:val="18"/>
              </w:rPr>
              <w:t>0/8/100 cm liefern und höhen- und fluchtgerecht auf 20 cm starker Betonbettung aus C12/C15 einschl. Rückenstütze aus gleichem Beton auf profilgemäßer Tragschicht mit Fuge versetzen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b/>
                <w:sz w:val="20"/>
              </w:rPr>
              <w:t>Technische Angaben:</w:t>
            </w:r>
            <w:r w:rsidRPr="00927F51">
              <w:rPr>
                <w:rFonts w:ascii="Arial" w:hAnsi="Arial" w:cs="Arial"/>
                <w:sz w:val="20"/>
              </w:rPr>
              <w:tab/>
            </w:r>
            <w:r w:rsidRPr="00927F51">
              <w:rPr>
                <w:rFonts w:ascii="Arial" w:hAnsi="Arial" w:cs="Arial"/>
                <w:sz w:val="18"/>
              </w:rPr>
              <w:t xml:space="preserve">Höhe: </w:t>
            </w:r>
            <w:r w:rsidRPr="00927F51">
              <w:rPr>
                <w:rFonts w:ascii="Arial" w:hAnsi="Arial" w:cs="Arial"/>
                <w:sz w:val="18"/>
              </w:rPr>
              <w:tab/>
              <w:t xml:space="preserve">  </w:t>
            </w:r>
            <w:r>
              <w:rPr>
                <w:rFonts w:ascii="Arial" w:hAnsi="Arial" w:cs="Arial"/>
                <w:sz w:val="18"/>
              </w:rPr>
              <w:t>6</w:t>
            </w:r>
            <w:r w:rsidRPr="00927F51">
              <w:rPr>
                <w:rFonts w:ascii="Arial" w:hAnsi="Arial" w:cs="Arial"/>
                <w:sz w:val="18"/>
              </w:rPr>
              <w:t>0 cm</w:t>
            </w:r>
            <w:r w:rsidRPr="00927F51">
              <w:rPr>
                <w:rFonts w:ascii="Arial" w:hAnsi="Arial" w:cs="Arial"/>
                <w:sz w:val="18"/>
              </w:rPr>
              <w:br/>
            </w:r>
            <w:r w:rsidRPr="00927F51">
              <w:rPr>
                <w:rFonts w:ascii="Arial" w:hAnsi="Arial" w:cs="Arial"/>
                <w:sz w:val="18"/>
              </w:rPr>
              <w:tab/>
              <w:t xml:space="preserve">Tiefe:  </w:t>
            </w:r>
            <w:r w:rsidRPr="00927F51">
              <w:rPr>
                <w:rFonts w:ascii="Arial" w:hAnsi="Arial" w:cs="Arial"/>
                <w:sz w:val="18"/>
              </w:rPr>
              <w:tab/>
              <w:t xml:space="preserve">    8 cm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ab/>
              <w:t xml:space="preserve">Länge: </w:t>
            </w:r>
            <w:r w:rsidRPr="00927F51">
              <w:rPr>
                <w:rFonts w:ascii="Arial" w:hAnsi="Arial" w:cs="Arial"/>
                <w:sz w:val="18"/>
              </w:rPr>
              <w:tab/>
              <w:t>100 cm</w:t>
            </w:r>
            <w:r w:rsidRPr="00927F51">
              <w:rPr>
                <w:rFonts w:ascii="Arial" w:hAnsi="Arial" w:cs="Arial"/>
                <w:sz w:val="18"/>
              </w:rPr>
              <w:br/>
            </w:r>
            <w:r w:rsidRPr="00927F51">
              <w:rPr>
                <w:rFonts w:ascii="Arial" w:hAnsi="Arial" w:cs="Arial"/>
                <w:sz w:val="18"/>
              </w:rPr>
              <w:tab/>
              <w:t xml:space="preserve">Verlegebett: </w:t>
            </w:r>
            <w:r w:rsidRPr="00927F51">
              <w:rPr>
                <w:rFonts w:ascii="Arial" w:hAnsi="Arial" w:cs="Arial"/>
                <w:sz w:val="18"/>
              </w:rPr>
              <w:tab/>
              <w:t>objektabhängig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ab/>
              <w:t>Ausführung:</w:t>
            </w:r>
            <w:r w:rsidRPr="00927F51">
              <w:rPr>
                <w:rFonts w:ascii="Arial" w:hAnsi="Arial" w:cs="Arial"/>
                <w:sz w:val="18"/>
              </w:rPr>
              <w:tab/>
            </w:r>
            <w:proofErr w:type="spellStart"/>
            <w:r w:rsidRPr="00927F51">
              <w:rPr>
                <w:rFonts w:ascii="Arial" w:hAnsi="Arial" w:cs="Arial"/>
                <w:sz w:val="18"/>
              </w:rPr>
              <w:t>Basament</w:t>
            </w:r>
            <w:proofErr w:type="spellEnd"/>
            <w:r w:rsidRPr="00927F51">
              <w:rPr>
                <w:rFonts w:ascii="Arial" w:hAnsi="Arial" w:cs="Arial"/>
                <w:sz w:val="18"/>
                <w:vertAlign w:val="superscript"/>
              </w:rPr>
              <w:sym w:font="Symbol" w:char="F0E2"/>
            </w:r>
            <w:r w:rsidRPr="00927F51">
              <w:rPr>
                <w:rFonts w:ascii="Arial" w:hAnsi="Arial" w:cs="Arial"/>
                <w:sz w:val="18"/>
              </w:rPr>
              <w:t xml:space="preserve"> grau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 xml:space="preserve">                                              Ansichtsfläche nicht ausgewaschen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18"/>
              </w:rPr>
            </w:pPr>
            <w:r w:rsidRPr="00927F51">
              <w:rPr>
                <w:rFonts w:ascii="Arial" w:hAnsi="Arial" w:cs="Arial"/>
                <w:sz w:val="18"/>
              </w:rPr>
              <w:t>Der Einheitspreis enthält die Lieferung sämtlicher Materialien und Nebenarbeiten, sofern in nachfolgenden Pos. nicht anders vermerkt.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b/>
                <w:sz w:val="20"/>
              </w:rPr>
            </w:pPr>
            <w:r w:rsidRPr="00927F51">
              <w:rPr>
                <w:rFonts w:ascii="Arial" w:hAnsi="Arial" w:cs="Arial"/>
                <w:b/>
                <w:sz w:val="20"/>
              </w:rPr>
              <w:t xml:space="preserve">Herstellernachweis: </w:t>
            </w:r>
            <w:r w:rsidRPr="00927F51">
              <w:rPr>
                <w:rFonts w:ascii="Arial" w:hAnsi="Arial" w:cs="Arial"/>
                <w:b/>
                <w:sz w:val="20"/>
              </w:rPr>
              <w:tab/>
              <w:t>Basamentwerke Böcke GmbH</w:t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  <w:sz w:val="20"/>
              </w:rPr>
            </w:pPr>
            <w:r w:rsidRPr="00927F51">
              <w:rPr>
                <w:rFonts w:ascii="Arial" w:hAnsi="Arial" w:cs="Arial"/>
                <w:b/>
                <w:sz w:val="20"/>
              </w:rPr>
              <w:tab/>
            </w:r>
          </w:p>
          <w:p w:rsidR="00BF02D7" w:rsidRPr="00927F51" w:rsidRDefault="00BF02D7" w:rsidP="009244E0">
            <w:pPr>
              <w:tabs>
                <w:tab w:val="left" w:pos="2327"/>
              </w:tabs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shd w:val="clear" w:color="auto" w:fill="F3F3F3"/>
          </w:tcPr>
          <w:p w:rsidR="00BF02D7" w:rsidRPr="00927F51" w:rsidRDefault="00BF02D7" w:rsidP="009244E0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  <w:shd w:val="clear" w:color="auto" w:fill="F3F3F3"/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:rsidR="00BF02D7" w:rsidRPr="00927F51" w:rsidRDefault="00BF02D7" w:rsidP="009244E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F02D7" w:rsidRPr="00927F51" w:rsidRDefault="00BF02D7" w:rsidP="00BF02D7">
      <w:pPr>
        <w:rPr>
          <w:rFonts w:ascii="Arial" w:hAnsi="Arial" w:cs="Arial"/>
        </w:rPr>
      </w:pPr>
    </w:p>
    <w:p w:rsidR="00BF02D7" w:rsidRPr="00927F51" w:rsidRDefault="00BF02D7" w:rsidP="00BF02D7"/>
    <w:p w:rsidR="00BF02D7" w:rsidRDefault="00BF02D7" w:rsidP="00BF02D7"/>
    <w:p w:rsidR="00E75A51" w:rsidRPr="00D70171" w:rsidRDefault="00E75A51" w:rsidP="00D70171">
      <w:bookmarkStart w:id="0" w:name="_GoBack"/>
      <w:bookmarkEnd w:id="0"/>
    </w:p>
    <w:sectPr w:rsidR="00E75A51" w:rsidRPr="00D701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0CB"/>
    <w:rsid w:val="00AA68B4"/>
    <w:rsid w:val="00B620CB"/>
    <w:rsid w:val="00BF02D7"/>
    <w:rsid w:val="00D70171"/>
    <w:rsid w:val="00E7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20CB"/>
    <w:pPr>
      <w:keepNext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qFormat/>
    <w:rsid w:val="00B620CB"/>
    <w:pPr>
      <w:keepNext/>
      <w:jc w:val="center"/>
      <w:outlineLvl w:val="1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link w:val="berschrift4Zchn"/>
    <w:qFormat/>
    <w:rsid w:val="00B620CB"/>
    <w:pPr>
      <w:keepNext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620CB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620CB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620CB"/>
    <w:rPr>
      <w:rFonts w:ascii="Arial" w:eastAsia="Times New Roman" w:hAnsi="Arial" w:cs="Arial"/>
      <w:b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620CB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B620CB"/>
    <w:rPr>
      <w:rFonts w:ascii="Arial" w:eastAsia="Times New Roman" w:hAnsi="Arial" w:cs="Arial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6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620CB"/>
    <w:pPr>
      <w:keepNext/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qFormat/>
    <w:rsid w:val="00B620CB"/>
    <w:pPr>
      <w:keepNext/>
      <w:jc w:val="center"/>
      <w:outlineLvl w:val="1"/>
    </w:pPr>
    <w:rPr>
      <w:rFonts w:ascii="Arial" w:hAnsi="Arial" w:cs="Arial"/>
      <w:b/>
    </w:rPr>
  </w:style>
  <w:style w:type="paragraph" w:styleId="berschrift4">
    <w:name w:val="heading 4"/>
    <w:basedOn w:val="Standard"/>
    <w:next w:val="Standard"/>
    <w:link w:val="berschrift4Zchn"/>
    <w:qFormat/>
    <w:rsid w:val="00B620CB"/>
    <w:pPr>
      <w:keepNext/>
      <w:jc w:val="center"/>
      <w:outlineLvl w:val="3"/>
    </w:pPr>
    <w:rPr>
      <w:rFonts w:ascii="Arial" w:hAnsi="Arial" w:cs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620CB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620CB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620CB"/>
    <w:rPr>
      <w:rFonts w:ascii="Arial" w:eastAsia="Times New Roman" w:hAnsi="Arial" w:cs="Arial"/>
      <w:b/>
      <w:szCs w:val="24"/>
      <w:lang w:eastAsia="de-DE"/>
    </w:rPr>
  </w:style>
  <w:style w:type="paragraph" w:styleId="Textkrper">
    <w:name w:val="Body Text"/>
    <w:basedOn w:val="Standard"/>
    <w:link w:val="TextkrperZchn"/>
    <w:semiHidden/>
    <w:rsid w:val="00B620CB"/>
    <w:rPr>
      <w:rFonts w:ascii="Arial" w:hAnsi="Arial" w:cs="Arial"/>
      <w:sz w:val="22"/>
    </w:rPr>
  </w:style>
  <w:style w:type="character" w:customStyle="1" w:styleId="TextkrperZchn">
    <w:name w:val="Textkörper Zchn"/>
    <w:basedOn w:val="Absatz-Standardschriftart"/>
    <w:link w:val="Textkrper"/>
    <w:semiHidden/>
    <w:rsid w:val="00B620CB"/>
    <w:rPr>
      <w:rFonts w:ascii="Arial" w:eastAsia="Times New Roman" w:hAnsi="Arial" w:cs="Arial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Kalveram</cp:lastModifiedBy>
  <cp:revision>2</cp:revision>
  <cp:lastPrinted>2019-01-09T10:37:00Z</cp:lastPrinted>
  <dcterms:created xsi:type="dcterms:W3CDTF">2019-01-09T10:38:00Z</dcterms:created>
  <dcterms:modified xsi:type="dcterms:W3CDTF">2019-01-09T10:38:00Z</dcterms:modified>
</cp:coreProperties>
</file>